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56" w:rsidRDefault="00483E9C" w:rsidP="00483E9C">
      <w:pPr>
        <w:pStyle w:val="normal0"/>
        <w:jc w:val="center"/>
        <w:rPr>
          <w:rFonts w:ascii="Arial" w:eastAsia="Arial" w:hAnsi="Arial" w:cs="Arial"/>
          <w:b/>
        </w:rPr>
      </w:pPr>
      <w:r>
        <w:rPr>
          <w:rFonts w:ascii="Arial" w:eastAsia="Arial" w:hAnsi="Arial" w:cs="Arial"/>
          <w:b/>
        </w:rPr>
        <w:t>“Sistemas Aumentativos y Alternativos</w:t>
      </w:r>
      <w:r w:rsidR="00D609B0">
        <w:rPr>
          <w:rFonts w:ascii="Arial" w:eastAsia="Arial" w:hAnsi="Arial" w:cs="Arial"/>
          <w:b/>
        </w:rPr>
        <w:t>”</w:t>
      </w:r>
    </w:p>
    <w:p w:rsidR="00544256" w:rsidRDefault="00544256">
      <w:pPr>
        <w:pStyle w:val="normal0"/>
        <w:jc w:val="both"/>
        <w:rPr>
          <w:rFonts w:ascii="Arial" w:eastAsia="Arial" w:hAnsi="Arial" w:cs="Arial"/>
          <w:b/>
        </w:rPr>
      </w:pPr>
    </w:p>
    <w:p w:rsidR="00544256" w:rsidRDefault="00D609B0">
      <w:pPr>
        <w:pStyle w:val="normal0"/>
        <w:jc w:val="both"/>
        <w:rPr>
          <w:rFonts w:ascii="Arial" w:eastAsia="Arial" w:hAnsi="Arial" w:cs="Arial"/>
          <w:b/>
        </w:rPr>
      </w:pPr>
      <w:r>
        <w:rPr>
          <w:rFonts w:ascii="Arial" w:eastAsia="Arial" w:hAnsi="Arial" w:cs="Arial"/>
          <w:b/>
        </w:rPr>
        <w:t>(</w:t>
      </w:r>
      <w:r>
        <w:rPr>
          <w:rFonts w:ascii="Arial" w:eastAsia="Arial" w:hAnsi="Arial" w:cs="Arial"/>
        </w:rPr>
        <w:t>Ejemplo: sistema Braille)</w:t>
      </w:r>
    </w:p>
    <w:p w:rsidR="00544256" w:rsidRDefault="00D609B0">
      <w:pPr>
        <w:pStyle w:val="normal0"/>
        <w:jc w:val="both"/>
        <w:rPr>
          <w:rFonts w:ascii="Arial" w:eastAsia="Arial" w:hAnsi="Arial" w:cs="Arial"/>
        </w:rPr>
      </w:pPr>
      <w:r>
        <w:rPr>
          <w:rFonts w:ascii="Arial" w:eastAsia="Arial" w:hAnsi="Arial" w:cs="Arial"/>
          <w:b/>
        </w:rPr>
        <w:t xml:space="preserve">Titulo: </w:t>
      </w:r>
      <w:r>
        <w:rPr>
          <w:rFonts w:ascii="Arial" w:eastAsia="Arial" w:hAnsi="Arial" w:cs="Arial"/>
        </w:rPr>
        <w:t xml:space="preserve">Sistemas aumentativos y alternativos. Sistema Braille. </w:t>
      </w:r>
    </w:p>
    <w:p w:rsidR="00544256" w:rsidRDefault="00D609B0">
      <w:pPr>
        <w:pStyle w:val="normal0"/>
        <w:jc w:val="both"/>
        <w:rPr>
          <w:rFonts w:ascii="Arial" w:eastAsia="Arial" w:hAnsi="Arial" w:cs="Arial"/>
        </w:rPr>
      </w:pPr>
      <w:bookmarkStart w:id="0" w:name="_gjdgxs" w:colFirst="0" w:colLast="0"/>
      <w:bookmarkEnd w:id="0"/>
      <w:r>
        <w:rPr>
          <w:rFonts w:ascii="Arial" w:eastAsia="Arial" w:hAnsi="Arial" w:cs="Arial"/>
          <w:b/>
        </w:rPr>
        <w:t xml:space="preserve">Autor: </w:t>
      </w:r>
      <w:r>
        <w:rPr>
          <w:rFonts w:ascii="Arial" w:eastAsia="Arial" w:hAnsi="Arial" w:cs="Arial"/>
          <w:color w:val="333333"/>
          <w:highlight w:val="white"/>
        </w:rPr>
        <w:t>Luis Braille </w:t>
      </w:r>
    </w:p>
    <w:p w:rsidR="00544256" w:rsidRDefault="00D609B0">
      <w:pPr>
        <w:pStyle w:val="normal0"/>
        <w:jc w:val="both"/>
        <w:rPr>
          <w:rFonts w:ascii="Arial" w:eastAsia="Arial" w:hAnsi="Arial" w:cs="Arial"/>
        </w:rPr>
      </w:pPr>
      <w:r>
        <w:rPr>
          <w:rFonts w:ascii="Arial" w:eastAsia="Arial" w:hAnsi="Arial" w:cs="Arial"/>
          <w:b/>
        </w:rPr>
        <w:t xml:space="preserve">Año: </w:t>
      </w:r>
      <w:r>
        <w:rPr>
          <w:rFonts w:ascii="Arial" w:eastAsia="Arial" w:hAnsi="Arial" w:cs="Arial"/>
        </w:rPr>
        <w:t>1827</w:t>
      </w:r>
    </w:p>
    <w:p w:rsidR="00544256" w:rsidRDefault="00D609B0">
      <w:pPr>
        <w:pStyle w:val="normal0"/>
        <w:jc w:val="both"/>
        <w:rPr>
          <w:rFonts w:ascii="Arial" w:eastAsia="Arial" w:hAnsi="Arial" w:cs="Arial"/>
          <w:b/>
        </w:rPr>
      </w:pPr>
      <w:r>
        <w:rPr>
          <w:rFonts w:ascii="Arial" w:eastAsia="Arial" w:hAnsi="Arial" w:cs="Arial"/>
          <w:b/>
        </w:rPr>
        <w:t xml:space="preserve">Lugar: </w:t>
      </w:r>
      <w:r>
        <w:rPr>
          <w:rFonts w:ascii="Arial" w:eastAsia="Arial" w:hAnsi="Arial" w:cs="Arial"/>
        </w:rPr>
        <w:t>Francia</w:t>
      </w:r>
    </w:p>
    <w:p w:rsidR="00544256" w:rsidRDefault="00D609B0">
      <w:pPr>
        <w:pStyle w:val="normal0"/>
        <w:jc w:val="both"/>
        <w:rPr>
          <w:rFonts w:ascii="Arial" w:eastAsia="Arial" w:hAnsi="Arial" w:cs="Arial"/>
        </w:rPr>
      </w:pPr>
      <w:r>
        <w:rPr>
          <w:rFonts w:ascii="Arial" w:eastAsia="Arial" w:hAnsi="Arial" w:cs="Arial"/>
          <w:b/>
        </w:rPr>
        <w:t xml:space="preserve">Definición: </w:t>
      </w:r>
      <w:r>
        <w:rPr>
          <w:rFonts w:ascii="Arial" w:eastAsia="Arial" w:hAnsi="Arial" w:cs="Arial"/>
        </w:rPr>
        <w:t>Se entiende por comunicación alternativa cualquier sistema de comunicación o sistema de signos y símbolos desprovisto del componente fonético del lenguaje, es decir, cualquier forma de comunicación diferente del habla. Los signos manuales, gráficos o la propia escritura son sistemas de comunicación alternativa. Por otra parte, la comunicación aumentativa es aquélla que sirve de refuerzo o ayuda con el propósito de facilitar y promover los recursos del habla. La gran mayoría de los sistemas alternativos de comunicación también se consideran aumentativos, ya que éstos sirven de refuerzo y facilitan habilidades intelectuales relacionadas con la adquisición del lenguaje.</w:t>
      </w:r>
    </w:p>
    <w:p w:rsidR="00544256" w:rsidRDefault="00D609B0">
      <w:pPr>
        <w:pStyle w:val="normal0"/>
        <w:jc w:val="both"/>
        <w:rPr>
          <w:rFonts w:ascii="Arial" w:eastAsia="Arial" w:hAnsi="Arial" w:cs="Arial"/>
        </w:rPr>
      </w:pPr>
      <w:r>
        <w:rPr>
          <w:rFonts w:ascii="Arial" w:eastAsia="Arial" w:hAnsi="Arial" w:cs="Arial"/>
        </w:rPr>
        <w:t>El Braille es un sistema de puntos en relieve que permite a las personas ciegas leer y escribir al tacto. Se utiliza en todo el mundo y en distintos idiomas.</w:t>
      </w:r>
    </w:p>
    <w:p w:rsidR="00544256" w:rsidRDefault="00D609B0">
      <w:pPr>
        <w:pStyle w:val="normal0"/>
        <w:jc w:val="both"/>
        <w:rPr>
          <w:rFonts w:ascii="Arial" w:eastAsia="Arial" w:hAnsi="Arial" w:cs="Arial"/>
        </w:rPr>
      </w:pPr>
      <w:r>
        <w:rPr>
          <w:rFonts w:ascii="Arial" w:eastAsia="Arial" w:hAnsi="Arial" w:cs="Arial"/>
          <w:b/>
        </w:rPr>
        <w:t xml:space="preserve">Objetivo: </w:t>
      </w:r>
      <w:r>
        <w:rPr>
          <w:rFonts w:ascii="Arial" w:eastAsia="Arial" w:hAnsi="Arial" w:cs="Arial"/>
        </w:rPr>
        <w:t>Que personas ciegas y con discapacidad visual grave puedan leer y escribir.</w:t>
      </w:r>
    </w:p>
    <w:p w:rsidR="00544256" w:rsidRDefault="00D609B0">
      <w:pPr>
        <w:pStyle w:val="normal0"/>
        <w:jc w:val="both"/>
        <w:rPr>
          <w:rFonts w:ascii="Arial" w:eastAsia="Arial" w:hAnsi="Arial" w:cs="Arial"/>
          <w:b/>
        </w:rPr>
      </w:pPr>
      <w:bookmarkStart w:id="1" w:name="_30j0zll" w:colFirst="0" w:colLast="0"/>
      <w:bookmarkEnd w:id="1"/>
      <w:r>
        <w:rPr>
          <w:rFonts w:ascii="Arial" w:eastAsia="Arial" w:hAnsi="Arial" w:cs="Arial"/>
          <w:b/>
        </w:rPr>
        <w:t xml:space="preserve">A quien se dirige: </w:t>
      </w:r>
      <w:r>
        <w:rPr>
          <w:rFonts w:ascii="Arial" w:eastAsia="Arial" w:hAnsi="Arial" w:cs="Arial"/>
        </w:rPr>
        <w:t xml:space="preserve">Personas con ceguera y discapacidad visual grave. </w:t>
      </w:r>
    </w:p>
    <w:p w:rsidR="00544256" w:rsidRDefault="00D609B0">
      <w:pPr>
        <w:pStyle w:val="normal0"/>
        <w:jc w:val="both"/>
        <w:rPr>
          <w:rFonts w:ascii="Arial" w:eastAsia="Arial" w:hAnsi="Arial" w:cs="Arial"/>
        </w:rPr>
      </w:pPr>
      <w:r>
        <w:rPr>
          <w:rFonts w:ascii="Arial" w:eastAsia="Arial" w:hAnsi="Arial" w:cs="Arial"/>
          <w:b/>
        </w:rPr>
        <w:t>Procedimiento:</w:t>
      </w:r>
      <w:r>
        <w:rPr>
          <w:rFonts w:ascii="Arial" w:eastAsia="Arial" w:hAnsi="Arial" w:cs="Arial"/>
        </w:rPr>
        <w:t xml:space="preserve"> El sistema se basa en la distribución de seis puntos en una celdilla o cajetín Braille, cuya forma y tamaño son estables y universales. Louis Braille numeró las posiciones de los puntos dentro del cajetín: de arriba hacia abajo 1-2-3 al lado izquierdo y 4-5-6 al lado derecho. La combinación de estos puntos, es decir, aquellos que aparecen en relieve en cada cajetín, formarán cada letra o signo específico. En cada cajetín se puede formar una sola letra. Para formar los números del 0 al 9 se antepone el signo número. Y se utilizan las letras del abecedario, de la «a» (1) ... «j» (0).</w:t>
      </w:r>
    </w:p>
    <w:p w:rsidR="00544256" w:rsidRDefault="00D609B0">
      <w:pPr>
        <w:pStyle w:val="normal0"/>
        <w:jc w:val="both"/>
        <w:rPr>
          <w:rFonts w:ascii="Arial" w:eastAsia="Arial" w:hAnsi="Arial" w:cs="Arial"/>
        </w:rPr>
      </w:pPr>
      <w:r>
        <w:rPr>
          <w:rFonts w:ascii="Arial" w:eastAsia="Arial" w:hAnsi="Arial" w:cs="Arial"/>
        </w:rPr>
        <w:t>¿Cómo se lee?</w:t>
      </w:r>
    </w:p>
    <w:p w:rsidR="00544256" w:rsidRDefault="00D609B0">
      <w:pPr>
        <w:pStyle w:val="normal0"/>
        <w:jc w:val="both"/>
        <w:rPr>
          <w:rFonts w:ascii="Arial" w:eastAsia="Arial" w:hAnsi="Arial" w:cs="Arial"/>
        </w:rPr>
      </w:pPr>
      <w:r>
        <w:rPr>
          <w:rFonts w:ascii="Arial" w:eastAsia="Arial" w:hAnsi="Arial" w:cs="Arial"/>
        </w:rPr>
        <w:t>Lo más frecuente es que la lectura se realice con el dedo índice, el cual se desliza sobre los signos Braille, con la presión necesaria para una óptima percepción. Durante la lectura, los dedos realizan tres tipos de movimientos: horizontales verticales y de presión en donde se produce el rastreo propiamente tal, para discriminar la configuración táctil. Del mismo modo, las manos deben desplazarse en una línea de izquierda a derecha. Generalmente la mano derecha practicará la lectura y la izquierda debe seguirla y apoyarla al finalizar la línea de lectura y bajar al próximo renglón. El niño que comienza su proceso lector debe ser estimulado a uti6 7 9 8 0 lizar una mano para leer, mientras la otra lo apoya como punto de referencia y guía. En períodos más avanzados, además de utilizar los dedos índices podrá incorporar los dedos medios u otros, como así mismo otras estrategias que faciliten u optimicen su velocidad lectora.</w:t>
      </w:r>
    </w:p>
    <w:p w:rsidR="00544256" w:rsidRDefault="00D609B0">
      <w:pPr>
        <w:pStyle w:val="normal0"/>
        <w:jc w:val="both"/>
        <w:rPr>
          <w:rFonts w:ascii="Arial" w:eastAsia="Arial" w:hAnsi="Arial" w:cs="Arial"/>
        </w:rPr>
      </w:pPr>
      <w:r>
        <w:rPr>
          <w:rFonts w:ascii="Arial" w:eastAsia="Arial" w:hAnsi="Arial" w:cs="Arial"/>
        </w:rPr>
        <w:t>¿Cómo se escribe?</w:t>
      </w:r>
    </w:p>
    <w:p w:rsidR="00544256" w:rsidRDefault="00D609B0">
      <w:pPr>
        <w:pStyle w:val="normal0"/>
        <w:jc w:val="both"/>
        <w:rPr>
          <w:rFonts w:ascii="Arial" w:eastAsia="Arial" w:hAnsi="Arial" w:cs="Arial"/>
        </w:rPr>
      </w:pPr>
      <w:r>
        <w:rPr>
          <w:rFonts w:ascii="Arial" w:eastAsia="Arial" w:hAnsi="Arial" w:cs="Arial"/>
        </w:rPr>
        <w:t xml:space="preserve">Se escribe utilizando: la regleta o la Máquina Perkins, o un computador con impresora Braille. La escritura Braille puede realizarse con un instrumento llamado </w:t>
      </w:r>
      <w:r>
        <w:rPr>
          <w:rFonts w:ascii="Arial" w:eastAsia="Arial" w:hAnsi="Arial" w:cs="Arial"/>
        </w:rPr>
        <w:lastRenderedPageBreak/>
        <w:t>«regleta», existen diferentes tipos y tamaños como veremos en el dibujo. Consta de tres partes (tabla, regleta misma y punzón) o de dos partes (regleta y punzón) La regleta puede ser metálica o plástica. Posee un extremo abierto y el otro con bisagra que permite abrir y cerrar. La hoja superior tiene ventanitas llamadas cajetines y la hoja inferior contiene puntos en bajo relieve los que guiarán la escritura Braille. El punzón es de madera o plástico con punta de metal. Para escribir, se coloca la regleta con la apertura hacia el lado derecho, se abren las hojas metálicas de la regleta y se pone el papel encima de la hoja inferior. Se cierra la hoja superior y se presiona para fijar el papel. Cada cajetín de la regleta corresponde a un cajetín Braille. Con el punzón se presionan los puntos adecuados para formar la letra deseada SIGUIENDO LA DIRECCIONALIDAD DE DERECHA A IZQUIERDA, UBICANDO LOS SEIS PUNTOS BRAILLE EN POSICIÓN INVERSA DE LA LECTURA.</w:t>
      </w:r>
    </w:p>
    <w:p w:rsidR="00544256" w:rsidRDefault="00D609B0">
      <w:pPr>
        <w:pStyle w:val="normal0"/>
        <w:jc w:val="both"/>
        <w:rPr>
          <w:rFonts w:ascii="Arial" w:eastAsia="Arial" w:hAnsi="Arial" w:cs="Arial"/>
        </w:rPr>
      </w:pPr>
      <w:r>
        <w:rPr>
          <w:rFonts w:ascii="Arial" w:eastAsia="Arial" w:hAnsi="Arial" w:cs="Arial"/>
        </w:rPr>
        <w:t>Esto que parece muy complejo, se aborda con bastante naturalidad al enseñar la estrategia de la identificación numérica. El niño aprende la ubicación de cada punto al escribir y la ubicación de cada punto al leer. Esto le evitará tener que representarse mentalmente el signo en su forma invertida, pasando más bien a un aprendizaje mecánico. En relación con las normas generales de escritura, para espaciar cada palabra, el niño debe dejar un cajetín en blanco. Cada línea de lectura corresponderá a un renglón en la regleta.</w:t>
      </w:r>
    </w:p>
    <w:p w:rsidR="00544256" w:rsidRDefault="00544256">
      <w:pPr>
        <w:pStyle w:val="normal0"/>
        <w:jc w:val="both"/>
        <w:rPr>
          <w:rFonts w:ascii="Arial" w:eastAsia="Arial" w:hAnsi="Arial" w:cs="Arial"/>
        </w:rPr>
      </w:pPr>
    </w:p>
    <w:p w:rsidR="00544256" w:rsidRDefault="00544256">
      <w:pPr>
        <w:pStyle w:val="normal0"/>
        <w:jc w:val="both"/>
        <w:rPr>
          <w:rFonts w:ascii="Arial" w:eastAsia="Arial" w:hAnsi="Arial" w:cs="Arial"/>
        </w:rPr>
      </w:pPr>
    </w:p>
    <w:p w:rsidR="00544256" w:rsidRDefault="00544256">
      <w:pPr>
        <w:pStyle w:val="normal0"/>
        <w:jc w:val="both"/>
        <w:rPr>
          <w:rFonts w:ascii="Arial" w:eastAsia="Arial" w:hAnsi="Arial" w:cs="Arial"/>
          <w:b/>
        </w:rPr>
      </w:pPr>
    </w:p>
    <w:p w:rsidR="00544256" w:rsidRDefault="00544256">
      <w:pPr>
        <w:pStyle w:val="normal0"/>
        <w:jc w:val="both"/>
        <w:rPr>
          <w:rFonts w:ascii="Arial" w:eastAsia="Arial" w:hAnsi="Arial" w:cs="Arial"/>
          <w:b/>
        </w:rPr>
      </w:pPr>
    </w:p>
    <w:p w:rsidR="00544256" w:rsidRDefault="00544256">
      <w:pPr>
        <w:pStyle w:val="normal0"/>
        <w:jc w:val="both"/>
        <w:rPr>
          <w:rFonts w:ascii="Arial" w:eastAsia="Arial" w:hAnsi="Arial" w:cs="Arial"/>
          <w:b/>
        </w:rPr>
      </w:pPr>
    </w:p>
    <w:sectPr w:rsidR="00544256" w:rsidSect="00544256">
      <w:headerReference w:type="default" r:id="rId6"/>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3E3" w:rsidRDefault="004B23E3" w:rsidP="00544256">
      <w:r>
        <w:separator/>
      </w:r>
    </w:p>
  </w:endnote>
  <w:endnote w:type="continuationSeparator" w:id="1">
    <w:p w:rsidR="004B23E3" w:rsidRDefault="004B23E3" w:rsidP="00544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3E3" w:rsidRDefault="004B23E3" w:rsidP="00544256">
      <w:r>
        <w:separator/>
      </w:r>
    </w:p>
  </w:footnote>
  <w:footnote w:type="continuationSeparator" w:id="1">
    <w:p w:rsidR="004B23E3" w:rsidRDefault="004B23E3" w:rsidP="00544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56" w:rsidRDefault="00483E9C">
    <w:pPr>
      <w:pStyle w:val="norm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Carolina Plata Castro</w:t>
    </w:r>
  </w:p>
  <w:p w:rsidR="00544256" w:rsidRDefault="00483E9C">
    <w:pPr>
      <w:pStyle w:val="norm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23 de Abril de 2018</w:t>
    </w:r>
  </w:p>
  <w:p w:rsidR="00544256" w:rsidRDefault="00D609B0">
    <w:pPr>
      <w:pStyle w:val="norm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Intervención psicoeducativa en la diversidad en contextos inclusivos</w:t>
    </w:r>
  </w:p>
  <w:p w:rsidR="00544256" w:rsidRDefault="00544256">
    <w:pPr>
      <w:pStyle w:val="normal0"/>
      <w:pBdr>
        <w:top w:val="nil"/>
        <w:left w:val="nil"/>
        <w:bottom w:val="nil"/>
        <w:right w:val="nil"/>
        <w:between w:val="nil"/>
      </w:pBdr>
      <w:tabs>
        <w:tab w:val="center" w:pos="4419"/>
        <w:tab w:val="right" w:pos="8838"/>
      </w:tabs>
      <w:jc w:val="right"/>
      <w:rPr>
        <w:rFonts w:ascii="Arial" w:eastAsia="Arial" w:hAnsi="Arial" w:cs="Arial"/>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hyphenationZone w:val="425"/>
  <w:characterSpacingControl w:val="doNotCompress"/>
  <w:footnotePr>
    <w:footnote w:id="0"/>
    <w:footnote w:id="1"/>
  </w:footnotePr>
  <w:endnotePr>
    <w:endnote w:id="0"/>
    <w:endnote w:id="1"/>
  </w:endnotePr>
  <w:compat/>
  <w:rsids>
    <w:rsidRoot w:val="00544256"/>
    <w:rsid w:val="00370F28"/>
    <w:rsid w:val="00483E9C"/>
    <w:rsid w:val="004B23E3"/>
    <w:rsid w:val="004D25AF"/>
    <w:rsid w:val="00544256"/>
    <w:rsid w:val="00D609B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AF"/>
  </w:style>
  <w:style w:type="paragraph" w:styleId="Heading1">
    <w:name w:val="heading 1"/>
    <w:basedOn w:val="normal0"/>
    <w:next w:val="normal0"/>
    <w:rsid w:val="00544256"/>
    <w:pPr>
      <w:keepNext/>
      <w:keepLines/>
      <w:spacing w:before="480" w:after="120"/>
      <w:outlineLvl w:val="0"/>
    </w:pPr>
    <w:rPr>
      <w:b/>
      <w:sz w:val="48"/>
      <w:szCs w:val="48"/>
    </w:rPr>
  </w:style>
  <w:style w:type="paragraph" w:styleId="Heading2">
    <w:name w:val="heading 2"/>
    <w:basedOn w:val="normal0"/>
    <w:next w:val="normal0"/>
    <w:rsid w:val="00544256"/>
    <w:pPr>
      <w:keepNext/>
      <w:keepLines/>
      <w:spacing w:before="360" w:after="80"/>
      <w:outlineLvl w:val="1"/>
    </w:pPr>
    <w:rPr>
      <w:b/>
      <w:sz w:val="36"/>
      <w:szCs w:val="36"/>
    </w:rPr>
  </w:style>
  <w:style w:type="paragraph" w:styleId="Heading3">
    <w:name w:val="heading 3"/>
    <w:basedOn w:val="normal0"/>
    <w:next w:val="normal0"/>
    <w:rsid w:val="00544256"/>
    <w:pPr>
      <w:keepNext/>
      <w:keepLines/>
      <w:spacing w:before="280" w:after="80"/>
      <w:outlineLvl w:val="2"/>
    </w:pPr>
    <w:rPr>
      <w:b/>
      <w:sz w:val="28"/>
      <w:szCs w:val="28"/>
    </w:rPr>
  </w:style>
  <w:style w:type="paragraph" w:styleId="Heading4">
    <w:name w:val="heading 4"/>
    <w:basedOn w:val="normal0"/>
    <w:next w:val="normal0"/>
    <w:rsid w:val="00544256"/>
    <w:pPr>
      <w:keepNext/>
      <w:keepLines/>
      <w:spacing w:before="240" w:after="40"/>
      <w:outlineLvl w:val="3"/>
    </w:pPr>
    <w:rPr>
      <w:b/>
    </w:rPr>
  </w:style>
  <w:style w:type="paragraph" w:styleId="Heading5">
    <w:name w:val="heading 5"/>
    <w:basedOn w:val="normal0"/>
    <w:next w:val="normal0"/>
    <w:rsid w:val="00544256"/>
    <w:pPr>
      <w:keepNext/>
      <w:keepLines/>
      <w:spacing w:before="220" w:after="40"/>
      <w:outlineLvl w:val="4"/>
    </w:pPr>
    <w:rPr>
      <w:b/>
      <w:sz w:val="22"/>
      <w:szCs w:val="22"/>
    </w:rPr>
  </w:style>
  <w:style w:type="paragraph" w:styleId="Heading6">
    <w:name w:val="heading 6"/>
    <w:basedOn w:val="normal0"/>
    <w:next w:val="normal0"/>
    <w:rsid w:val="0054425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44256"/>
  </w:style>
  <w:style w:type="paragraph" w:styleId="Title">
    <w:name w:val="Title"/>
    <w:basedOn w:val="normal0"/>
    <w:next w:val="normal0"/>
    <w:rsid w:val="00544256"/>
    <w:pPr>
      <w:keepNext/>
      <w:keepLines/>
      <w:spacing w:before="480" w:after="120"/>
    </w:pPr>
    <w:rPr>
      <w:b/>
      <w:sz w:val="72"/>
      <w:szCs w:val="72"/>
    </w:rPr>
  </w:style>
  <w:style w:type="paragraph" w:styleId="Subtitle">
    <w:name w:val="Subtitle"/>
    <w:basedOn w:val="normal0"/>
    <w:next w:val="normal0"/>
    <w:rsid w:val="0054425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483E9C"/>
    <w:pPr>
      <w:tabs>
        <w:tab w:val="center" w:pos="4419"/>
        <w:tab w:val="right" w:pos="8838"/>
      </w:tabs>
    </w:pPr>
  </w:style>
  <w:style w:type="character" w:customStyle="1" w:styleId="HeaderChar">
    <w:name w:val="Header Char"/>
    <w:basedOn w:val="DefaultParagraphFont"/>
    <w:link w:val="Header"/>
    <w:uiPriority w:val="99"/>
    <w:semiHidden/>
    <w:rsid w:val="00483E9C"/>
  </w:style>
  <w:style w:type="paragraph" w:styleId="Footer">
    <w:name w:val="footer"/>
    <w:basedOn w:val="Normal"/>
    <w:link w:val="FooterChar"/>
    <w:uiPriority w:val="99"/>
    <w:semiHidden/>
    <w:unhideWhenUsed/>
    <w:rsid w:val="00483E9C"/>
    <w:pPr>
      <w:tabs>
        <w:tab w:val="center" w:pos="4419"/>
        <w:tab w:val="right" w:pos="8838"/>
      </w:tabs>
    </w:pPr>
  </w:style>
  <w:style w:type="character" w:customStyle="1" w:styleId="FooterChar">
    <w:name w:val="Footer Char"/>
    <w:basedOn w:val="DefaultParagraphFont"/>
    <w:link w:val="Footer"/>
    <w:uiPriority w:val="99"/>
    <w:semiHidden/>
    <w:rsid w:val="00483E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3727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2018-05-21T01:50:00Z</dcterms:created>
  <dcterms:modified xsi:type="dcterms:W3CDTF">2018-05-21T05:23:00Z</dcterms:modified>
</cp:coreProperties>
</file>