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B8" w:rsidRDefault="008B34A3">
      <w:pPr>
        <w:pStyle w:val="normal0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“ABA”</w:t>
      </w: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Título:  </w:t>
      </w:r>
      <w:r>
        <w:rPr>
          <w:sz w:val="24"/>
          <w:szCs w:val="24"/>
        </w:rPr>
        <w:t>The ME book (Método Lovaas)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Autor: </w:t>
      </w:r>
      <w:r>
        <w:rPr>
          <w:sz w:val="24"/>
          <w:szCs w:val="24"/>
        </w:rPr>
        <w:t xml:space="preserve">Ivar Lovaas 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Año: </w:t>
      </w:r>
      <w:r>
        <w:rPr>
          <w:sz w:val="24"/>
          <w:szCs w:val="24"/>
        </w:rPr>
        <w:t>1981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Lugar: </w:t>
      </w:r>
      <w:r>
        <w:rPr>
          <w:sz w:val="24"/>
          <w:szCs w:val="24"/>
        </w:rPr>
        <w:t>USA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Definición: </w:t>
      </w:r>
      <w:r>
        <w:rPr>
          <w:sz w:val="24"/>
          <w:szCs w:val="24"/>
        </w:rPr>
        <w:t>Es un método diseñado para que personas con alguna barrera del aprendizaje pueda adquirir un repertorio conductual que propicie su integración a su entorno y pueda vivir de manera independiente el refuerzo y castigo de diferentes conductas deseadas y no deseadas.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Enseñar nuevas habilidades, promover la generalización de ellas y reducir comportamientos no deseados mediante un refuerzo sistemático.</w:t>
      </w:r>
    </w:p>
    <w:p w:rsidR="00496AB8" w:rsidRDefault="008B34A3">
      <w:pPr>
        <w:pStyle w:val="normal0"/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 extinción de los comportamientos desadaptativos</w:t>
      </w:r>
    </w:p>
    <w:p w:rsidR="00496AB8" w:rsidRDefault="008B34A3">
      <w:pPr>
        <w:pStyle w:val="normal0"/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Enseñar comportamientos adecuados</w:t>
      </w:r>
    </w:p>
    <w:p w:rsidR="00496AB8" w:rsidRDefault="008B34A3">
      <w:pPr>
        <w:pStyle w:val="normal0"/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Facilitar la integración en la educación normal</w:t>
      </w:r>
    </w:p>
    <w:p w:rsidR="00496AB8" w:rsidRDefault="008B34A3">
      <w:pPr>
        <w:pStyle w:val="normal0"/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Entrenar a los padres para poder interactuar de forma eficaz con el niño</w:t>
      </w:r>
    </w:p>
    <w:p w:rsidR="00496AB8" w:rsidRDefault="008B34A3">
      <w:pPr>
        <w:pStyle w:val="normal0"/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Maximizar la independencia en todos los ámbitos de desarrollo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Modelo teórico: </w:t>
      </w:r>
      <w:r>
        <w:rPr>
          <w:sz w:val="24"/>
          <w:szCs w:val="24"/>
        </w:rPr>
        <w:t xml:space="preserve">Conductismo Skinneriano 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quien se dirige: </w:t>
      </w:r>
      <w:r>
        <w:rPr>
          <w:sz w:val="24"/>
          <w:szCs w:val="24"/>
        </w:rPr>
        <w:t>Principalmente a personas con TEA pero el autor hace incapie en que el método puede aplicarse a cualquier población en la  que se necesite modificar y adquirir conductas deseadas.</w:t>
      </w:r>
    </w:p>
    <w:p w:rsidR="00496AB8" w:rsidRDefault="008B34A3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Procedimiento: </w:t>
      </w:r>
    </w:p>
    <w:p w:rsidR="00496AB8" w:rsidRDefault="008B34A3">
      <w:pPr>
        <w:pStyle w:val="normal0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Castigos</w:t>
      </w:r>
    </w:p>
    <w:p w:rsidR="00496AB8" w:rsidRDefault="008B34A3">
      <w:pPr>
        <w:pStyle w:val="normal0"/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Recibir negativos</w:t>
      </w:r>
    </w:p>
    <w:p w:rsidR="00496AB8" w:rsidRDefault="008B34A3">
      <w:pPr>
        <w:pStyle w:val="normal0"/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Perder positivos</w:t>
      </w:r>
    </w:p>
    <w:p w:rsidR="00496AB8" w:rsidRDefault="008B34A3">
      <w:pPr>
        <w:pStyle w:val="normal0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Recompensas</w:t>
      </w:r>
    </w:p>
    <w:p w:rsidR="00496AB8" w:rsidRDefault="008B34A3">
      <w:pPr>
        <w:pStyle w:val="normal0"/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Recibir positivos</w:t>
      </w:r>
    </w:p>
    <w:p w:rsidR="00496AB8" w:rsidRDefault="008B34A3">
      <w:pPr>
        <w:pStyle w:val="normal0"/>
        <w:numPr>
          <w:ilvl w:val="1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Escapar negativos</w:t>
      </w:r>
    </w:p>
    <w:p w:rsidR="00496AB8" w:rsidRDefault="00496AB8">
      <w:pPr>
        <w:pStyle w:val="normal0"/>
        <w:spacing w:line="240" w:lineRule="auto"/>
        <w:ind w:left="720"/>
        <w:rPr>
          <w:sz w:val="24"/>
          <w:szCs w:val="24"/>
        </w:rPr>
      </w:pPr>
    </w:p>
    <w:p w:rsidR="00496AB8" w:rsidRDefault="008B34A3">
      <w:pPr>
        <w:pStyle w:val="normal0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Entrega inmediata</w:t>
      </w: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Horario de recompensas</w:t>
      </w: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Diferencias individuales</w:t>
      </w: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Recompensas extrínsecas e intrínsecas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Seleccionar comportamiento target</w:t>
      </w: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Descomponer en las partes que lo componen </w:t>
      </w: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Recompensar las aproximaciones al comportamiento deseado.</w:t>
      </w: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Promover y eventualmente dejar de promover el comportamiento</w:t>
      </w: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Instrucciones</w:t>
      </w:r>
    </w:p>
    <w:p w:rsidR="00496AB8" w:rsidRDefault="008B34A3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Claras y concisas </w:t>
      </w:r>
    </w:p>
    <w:p w:rsidR="00496AB8" w:rsidRDefault="008B34A3">
      <w:pPr>
        <w:pStyle w:val="normal0"/>
        <w:numPr>
          <w:ilvl w:val="1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Presentarlas cuando el niño está atento</w:t>
      </w:r>
    </w:p>
    <w:p w:rsidR="00496AB8" w:rsidRDefault="008B34A3">
      <w:pPr>
        <w:pStyle w:val="normal0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Sobrecorrección, aquí el comportamiento no deseado se castiga al reparar el daño provocado por el mismo y además se promueve la realización del comportamiento deseado.</w:t>
      </w: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Metodología:</w:t>
      </w: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Área: Habilidades adaptativas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Objetivos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Cuidar de su  higiene personal independientemente.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Target:- que sea capaz de ir solo al lavabo y salir cuando a acabado, haciendo todo lo que es necesario. 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Entender los peligros y saber cómo evitarlas.</w:t>
      </w:r>
    </w:p>
    <w:p w:rsidR="00496AB8" w:rsidRDefault="008B34A3">
      <w:pPr>
        <w:pStyle w:val="normal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Utilizar habilidades domésticas y comunitarias</w:t>
      </w:r>
      <w:r>
        <w:rPr>
          <w:b/>
          <w:sz w:val="24"/>
          <w:szCs w:val="24"/>
        </w:rPr>
        <w:t>.</w:t>
      </w: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II. Área: Lenguaje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Objetivos: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Entender  el lenguaje receptivo y los mensajes que los demás tratan de comunicarle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Utilizar el lenguaje expresivo – Verbal o no verbal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Entender y utilizar los gestos y el lenguaje no-verbal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III. Área: Funciones ejecutivas: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Objetivos: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Desarrollar la capacidad de concentración y atención. (imprescindible para poder tener un proceso de aprendizaje efectivo y para la integración del niño.)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Aprender estrategias y desarrollar la capacidad de memorizar, retener información y acceder al paso de un tiempo. (Facilita la posibilidad ulterior del niño de utilizar nociones ya adquiridas en los momentos en los que los necesita).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 flexible - flexibilidad en el horario diario, en las rutas de cada día, resistencia a la frustración etc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Dar resolución de problemas, que sea capaz en distintas situaciones que salen de lo esperado de dar solución.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IV. Área: Habilidades motoras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Objetivos: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Desarrollar su motricidad fina, coordinación oculo-motora, lateralidad.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Desarrollar su motricidad gruesa, tener una coordinación dinámica general buena, equilibrio estático y dinámico, flexibilidad etc.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V. Área: Habilidades sociales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Objetivos: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Desarrollar el lenguaje social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Interaccionar socialmente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Respetar reglas sociales.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Aprender habilidades de grupo.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Aprender la empatía.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Entender la perspectiva de los demás mediante teoría de la mente.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VI. Área: Habilidades cognitivas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Objetivos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Entender y expresar emociones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Ver y entender  distintas perspectivas de pensar y actuar.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Entender las relaciones causa-efecto,  hacer anticipaciones con esta habilidad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Entender las intenciones de los demás, expresadas verbal o non-verbal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Ser capaz de entender y hacer bromas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VII. Área: Habilidades académicas: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Objetivos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Aprender a escribir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Aprender a leer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Aprender habilidades matemáticas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Hacer un resumen sobre algo escuchado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Hablar sobre conocimientos generales del mundo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VIII. Área: Habilidades de juego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Objetivos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 el niño pueda jugar independientemente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Tener habilidades para poder participar al juego social.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 el niño tenga habilidades para poder  jugar role-playing y “mimo”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Tener habilidades para jugar juegos constructivos siguiendo un modelo</w:t>
      </w: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Tener habilidades para jugar juegos imaginativos, crear escenarios de juego, historias etc.</w:t>
      </w: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496AB8">
      <w:pPr>
        <w:pStyle w:val="normal0"/>
        <w:spacing w:line="240" w:lineRule="auto"/>
        <w:rPr>
          <w:sz w:val="24"/>
          <w:szCs w:val="24"/>
        </w:rPr>
      </w:pP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Sistema de evaluación:</w:t>
      </w: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p w:rsidR="00496AB8" w:rsidRDefault="008B34A3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intervención se evalúa mediante el registro de las conductas, frecuencia, duración, etc. esto es sumamente importante para poder verificar el progreso y la adquisición de las conductas deseadas o la extensión de las conductas no deseadas.</w:t>
      </w:r>
    </w:p>
    <w:p w:rsidR="00496AB8" w:rsidRDefault="00496AB8">
      <w:pPr>
        <w:pStyle w:val="normal0"/>
        <w:spacing w:line="240" w:lineRule="auto"/>
        <w:rPr>
          <w:b/>
          <w:sz w:val="24"/>
          <w:szCs w:val="24"/>
        </w:rPr>
      </w:pPr>
    </w:p>
    <w:sectPr w:rsidR="00496AB8" w:rsidSect="00496AB8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72" w:rsidRDefault="00D56A72" w:rsidP="00496AB8">
      <w:pPr>
        <w:spacing w:line="240" w:lineRule="auto"/>
      </w:pPr>
      <w:r>
        <w:separator/>
      </w:r>
    </w:p>
  </w:endnote>
  <w:endnote w:type="continuationSeparator" w:id="1">
    <w:p w:rsidR="00D56A72" w:rsidRDefault="00D56A72" w:rsidP="00496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72" w:rsidRDefault="00D56A72" w:rsidP="00496AB8">
      <w:pPr>
        <w:spacing w:line="240" w:lineRule="auto"/>
      </w:pPr>
      <w:r>
        <w:separator/>
      </w:r>
    </w:p>
  </w:footnote>
  <w:footnote w:type="continuationSeparator" w:id="1">
    <w:p w:rsidR="00D56A72" w:rsidRDefault="00D56A72" w:rsidP="00496A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8" w:rsidRDefault="0076717F">
    <w:pPr>
      <w:pStyle w:val="normal0"/>
      <w:tabs>
        <w:tab w:val="center" w:pos="4419"/>
        <w:tab w:val="right" w:pos="8838"/>
      </w:tabs>
      <w:spacing w:line="240" w:lineRule="auto"/>
      <w:jc w:val="right"/>
      <w:rPr>
        <w:sz w:val="24"/>
        <w:szCs w:val="24"/>
      </w:rPr>
    </w:pPr>
    <w:r>
      <w:rPr>
        <w:sz w:val="24"/>
        <w:szCs w:val="24"/>
      </w:rPr>
      <w:t>Carolina Plata Castro</w:t>
    </w:r>
  </w:p>
  <w:p w:rsidR="00496AB8" w:rsidRDefault="0076717F">
    <w:pPr>
      <w:pStyle w:val="normal0"/>
      <w:tabs>
        <w:tab w:val="center" w:pos="4419"/>
        <w:tab w:val="right" w:pos="8838"/>
      </w:tabs>
      <w:spacing w:line="240" w:lineRule="auto"/>
      <w:jc w:val="right"/>
      <w:rPr>
        <w:sz w:val="24"/>
        <w:szCs w:val="24"/>
      </w:rPr>
    </w:pPr>
    <w:r>
      <w:rPr>
        <w:sz w:val="24"/>
        <w:szCs w:val="24"/>
      </w:rPr>
      <w:t xml:space="preserve">27 de abril </w:t>
    </w:r>
    <w:r w:rsidR="008B34A3">
      <w:rPr>
        <w:sz w:val="24"/>
        <w:szCs w:val="24"/>
      </w:rPr>
      <w:t>2018</w:t>
    </w:r>
  </w:p>
  <w:p w:rsidR="00496AB8" w:rsidRDefault="008B34A3">
    <w:pPr>
      <w:pStyle w:val="normal0"/>
      <w:tabs>
        <w:tab w:val="center" w:pos="4419"/>
        <w:tab w:val="right" w:pos="8838"/>
      </w:tabs>
      <w:spacing w:line="240" w:lineRule="auto"/>
      <w:jc w:val="right"/>
    </w:pPr>
    <w:r>
      <w:rPr>
        <w:sz w:val="24"/>
        <w:szCs w:val="24"/>
      </w:rPr>
      <w:t>Intervención psicoeducativa en la diversidad en contextos inclusivos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6AE6"/>
    <w:multiLevelType w:val="multilevel"/>
    <w:tmpl w:val="995CD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0F97C29"/>
    <w:multiLevelType w:val="multilevel"/>
    <w:tmpl w:val="EDC4F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F70668F"/>
    <w:multiLevelType w:val="multilevel"/>
    <w:tmpl w:val="9C26E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AB8"/>
    <w:rsid w:val="002752E0"/>
    <w:rsid w:val="00496AB8"/>
    <w:rsid w:val="0076717F"/>
    <w:rsid w:val="008B34A3"/>
    <w:rsid w:val="00D56A72"/>
    <w:rsid w:val="00E7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E0"/>
  </w:style>
  <w:style w:type="paragraph" w:styleId="Heading1">
    <w:name w:val="heading 1"/>
    <w:basedOn w:val="normal0"/>
    <w:next w:val="normal0"/>
    <w:rsid w:val="00496A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96A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96A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96A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96AB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96A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96AB8"/>
  </w:style>
  <w:style w:type="paragraph" w:styleId="Title">
    <w:name w:val="Title"/>
    <w:basedOn w:val="normal0"/>
    <w:next w:val="normal0"/>
    <w:rsid w:val="00496AB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96AB8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76717F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17F"/>
  </w:style>
  <w:style w:type="paragraph" w:styleId="Footer">
    <w:name w:val="footer"/>
    <w:basedOn w:val="Normal"/>
    <w:link w:val="FooterChar"/>
    <w:uiPriority w:val="99"/>
    <w:semiHidden/>
    <w:unhideWhenUsed/>
    <w:rsid w:val="0076717F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1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2018-05-21T01:50:00Z</dcterms:created>
  <dcterms:modified xsi:type="dcterms:W3CDTF">2018-05-21T05:13:00Z</dcterms:modified>
</cp:coreProperties>
</file>