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A72" w:rsidRPr="00D61A77" w:rsidRDefault="008C76DC" w:rsidP="00431A72">
      <w:pPr>
        <w:pStyle w:val="NormalWeb"/>
        <w:spacing w:before="0" w:beforeAutospacing="0" w:after="0" w:afterAutospacing="0"/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Carolina Plata Castro</w:t>
      </w:r>
    </w:p>
    <w:p w:rsidR="00431A72" w:rsidRPr="00D61A77" w:rsidRDefault="00241306" w:rsidP="00431A72">
      <w:pPr>
        <w:pStyle w:val="NormalWeb"/>
        <w:spacing w:before="0" w:beforeAutospacing="0" w:after="0" w:afterAutospacing="0"/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7</w:t>
      </w:r>
      <w:r w:rsidR="008C76DC">
        <w:rPr>
          <w:rFonts w:ascii="Arial" w:hAnsi="Arial" w:cs="Arial"/>
          <w:color w:val="000000"/>
        </w:rPr>
        <w:t xml:space="preserve"> de Mayo de 2018</w:t>
      </w:r>
    </w:p>
    <w:p w:rsidR="00431A72" w:rsidRPr="00D61A77" w:rsidRDefault="00431A72" w:rsidP="00431A72">
      <w:pPr>
        <w:pStyle w:val="NormalWeb"/>
        <w:spacing w:before="0" w:beforeAutospacing="0" w:after="0" w:afterAutospacing="0"/>
        <w:jc w:val="right"/>
        <w:rPr>
          <w:rFonts w:ascii="Arial" w:hAnsi="Arial" w:cs="Arial"/>
        </w:rPr>
      </w:pPr>
      <w:r w:rsidRPr="00D61A77">
        <w:rPr>
          <w:rFonts w:ascii="Arial" w:hAnsi="Arial" w:cs="Arial"/>
          <w:color w:val="000000"/>
        </w:rPr>
        <w:t>Intervención psicoeducativa en la diversidad en contextos inclusivos</w:t>
      </w:r>
    </w:p>
    <w:p w:rsidR="00D61A77" w:rsidRDefault="00D61A77" w:rsidP="00431A7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CO"/>
        </w:rPr>
      </w:pPr>
    </w:p>
    <w:p w:rsidR="00431A72" w:rsidRPr="00431A72" w:rsidRDefault="00D61A77" w:rsidP="00431A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CO"/>
        </w:rPr>
        <w:t>“EDI</w:t>
      </w:r>
      <w:r w:rsidR="00431A72" w:rsidRPr="00431A7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CO"/>
        </w:rPr>
        <w:t>”</w:t>
      </w:r>
    </w:p>
    <w:p w:rsidR="00431A72" w:rsidRPr="00431A72" w:rsidRDefault="00431A72" w:rsidP="00431A7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:rsidR="00431A72" w:rsidRPr="00D61A77" w:rsidRDefault="00431A72" w:rsidP="00D61A77">
      <w:pPr>
        <w:jc w:val="both"/>
        <w:rPr>
          <w:rFonts w:ascii="Arial" w:hAnsi="Arial" w:cs="Arial"/>
          <w:sz w:val="24"/>
          <w:szCs w:val="24"/>
        </w:rPr>
      </w:pPr>
      <w:r w:rsidRPr="00431A7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Titulo:</w:t>
      </w:r>
      <w:r w:rsidRPr="00D61A77">
        <w:rPr>
          <w:rFonts w:ascii="Arial" w:hAnsi="Arial" w:cs="Arial"/>
          <w:sz w:val="24"/>
          <w:szCs w:val="24"/>
        </w:rPr>
        <w:t xml:space="preserve"> Evaluación del Desarrollo Infantil “EDI”</w:t>
      </w:r>
    </w:p>
    <w:p w:rsidR="00431A72" w:rsidRPr="00431A72" w:rsidRDefault="00431A72" w:rsidP="00D61A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:rsidR="00431A72" w:rsidRPr="00431A72" w:rsidRDefault="00431A72" w:rsidP="00D61A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431A7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Autor</w:t>
      </w:r>
      <w:r w:rsidRPr="00431A72"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  <w:t>:</w:t>
      </w:r>
      <w:r w:rsidRPr="00D61A77"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  <w:t>Lourdes Schnaas Y Arrieta</w:t>
      </w:r>
      <w:r w:rsidR="00D61A77"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  <w:t>,</w:t>
      </w:r>
      <w:r w:rsidRPr="00D61A77"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  <w:t xml:space="preserve"> Estela Perroni Hernández</w:t>
      </w:r>
      <w:r w:rsidR="00D61A77"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  <w:t>,</w:t>
      </w:r>
      <w:r w:rsidRPr="00D61A77"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  <w:t xml:space="preserve"> Efraín Olivas Peña INSTITUO NACIONAL DE PERINATOLOGÍA</w:t>
      </w:r>
    </w:p>
    <w:p w:rsidR="00D61A77" w:rsidRDefault="00D61A77" w:rsidP="00D61A77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</w:pPr>
    </w:p>
    <w:p w:rsidR="00431A72" w:rsidRPr="00431A72" w:rsidRDefault="00431A72" w:rsidP="00D61A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431A7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Año</w:t>
      </w:r>
      <w:r w:rsidRPr="00431A72"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  <w:t>:</w:t>
      </w:r>
      <w:r w:rsidRPr="00D61A77"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  <w:t>2013</w:t>
      </w:r>
    </w:p>
    <w:p w:rsidR="00D61A77" w:rsidRDefault="00D61A77" w:rsidP="00D61A77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</w:pPr>
    </w:p>
    <w:p w:rsidR="00431A72" w:rsidRPr="00431A72" w:rsidRDefault="00431A72" w:rsidP="00D61A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431A7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Lugar</w:t>
      </w:r>
      <w:r w:rsidRPr="00431A72"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  <w:t>:</w:t>
      </w:r>
      <w:r w:rsidRPr="00D61A77"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  <w:t>México D.F.</w:t>
      </w:r>
    </w:p>
    <w:p w:rsidR="00D61A77" w:rsidRDefault="00D61A77" w:rsidP="00D61A77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</w:pPr>
    </w:p>
    <w:p w:rsidR="00431A72" w:rsidRPr="00431A72" w:rsidRDefault="00431A72" w:rsidP="00D61A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431A7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Definición</w:t>
      </w:r>
      <w:r w:rsidRPr="00431A72"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  <w:t>:</w:t>
      </w:r>
      <w:r w:rsidR="000B4D13" w:rsidRPr="00D61A77"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  <w:t xml:space="preserve"> La prueba de Evaluación de Desarrollo Infantil EDI, Es una herramienta de tamizaje diseñada y validada en México para la detección temprana deproblemas de neurodesarrollo en menores de 5 años de edad</w:t>
      </w:r>
    </w:p>
    <w:p w:rsidR="00D61A77" w:rsidRDefault="00D61A77" w:rsidP="00D61A77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</w:pPr>
    </w:p>
    <w:p w:rsidR="00431A72" w:rsidRPr="00431A72" w:rsidRDefault="00431A72" w:rsidP="00D61A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431A7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Objetivo</w:t>
      </w:r>
      <w:r w:rsidRPr="00431A72"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  <w:t>:</w:t>
      </w:r>
      <w:r w:rsidR="00385708" w:rsidRPr="00D61A77"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  <w:t xml:space="preserve"> Evaluar a todo los niños y niñas menores de  5 años de edad para detectar problemas tempranos de neurodesarrollo</w:t>
      </w:r>
    </w:p>
    <w:p w:rsidR="00D61A77" w:rsidRDefault="00D61A77" w:rsidP="00D61A7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</w:pPr>
    </w:p>
    <w:p w:rsidR="00D61A77" w:rsidRDefault="00431A72" w:rsidP="00D61A77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</w:pPr>
      <w:r w:rsidRPr="00431A7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Modelo teórico</w:t>
      </w:r>
      <w:r w:rsidRPr="00431A72"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  <w:t>:</w:t>
      </w:r>
      <w:r w:rsidR="001D5E33" w:rsidRPr="00D61A77"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  <w:t xml:space="preserve"> se basa en modelo PRADI Promoción y atención del desarrollo infantil motor, cognitivo y socio-emocional familiar. Este modelo incluye acción en los ambitos familiar, de educación, ambientales y de salud en el desarrollo infantil y en el ámbito de la salud se encuentra la detección y atención opportuna</w:t>
      </w:r>
      <w:r w:rsidR="00D16B32" w:rsidRPr="00D61A77"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  <w:t xml:space="preserve"> de problemas en el desarrollo y tiene un enfoque comunitario</w:t>
      </w:r>
      <w:r w:rsidR="00D61A77"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  <w:t>.</w:t>
      </w:r>
    </w:p>
    <w:p w:rsidR="00431A72" w:rsidRPr="00431A72" w:rsidRDefault="00D16B32" w:rsidP="00D61A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D61A77"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  <w:t xml:space="preserve"> </w:t>
      </w:r>
    </w:p>
    <w:p w:rsidR="00431A72" w:rsidRDefault="00431A72" w:rsidP="00D61A77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</w:pPr>
      <w:r w:rsidRPr="00431A7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A quien se dirige</w:t>
      </w:r>
      <w:r w:rsidRPr="00431A72"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  <w:t>:</w:t>
      </w:r>
      <w:r w:rsidR="00D16B32" w:rsidRPr="00D61A77"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  <w:t>niños y niñas desde un mes de vida hasta ún día antes de cumplir los cinco años de edad</w:t>
      </w:r>
      <w:r w:rsidR="00D61A77"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  <w:t>.</w:t>
      </w:r>
    </w:p>
    <w:p w:rsidR="00D61A77" w:rsidRPr="00431A72" w:rsidRDefault="00D61A77" w:rsidP="00D61A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:rsidR="00431A72" w:rsidRPr="00D61A77" w:rsidRDefault="00431A72" w:rsidP="00D61A77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</w:pPr>
      <w:r w:rsidRPr="00431A7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Metodología</w:t>
      </w:r>
      <w:r w:rsidRPr="00431A72"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  <w:t>:</w:t>
      </w:r>
      <w:r w:rsidR="00D16B32" w:rsidRPr="00D61A77"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  <w:t xml:space="preserve">Se evalua a partir de 5 ejes </w:t>
      </w:r>
    </w:p>
    <w:p w:rsidR="00D16B32" w:rsidRPr="00D61A77" w:rsidRDefault="00D16B32" w:rsidP="00D61A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tbl>
      <w:tblPr>
        <w:tblStyle w:val="TableGrid"/>
        <w:tblW w:w="0" w:type="auto"/>
        <w:tblLook w:val="04A0"/>
      </w:tblPr>
      <w:tblGrid>
        <w:gridCol w:w="4489"/>
        <w:gridCol w:w="4489"/>
      </w:tblGrid>
      <w:tr w:rsidR="00D16B32" w:rsidRPr="00D61A77" w:rsidTr="00D16B32">
        <w:tc>
          <w:tcPr>
            <w:tcW w:w="4489" w:type="dxa"/>
          </w:tcPr>
          <w:p w:rsidR="00D16B32" w:rsidRPr="00D61A77" w:rsidRDefault="00D16B32" w:rsidP="00D61A77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</w:pPr>
            <w:r w:rsidRPr="00D61A77"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  <w:t>EJE</w:t>
            </w:r>
          </w:p>
        </w:tc>
        <w:tc>
          <w:tcPr>
            <w:tcW w:w="4489" w:type="dxa"/>
          </w:tcPr>
          <w:p w:rsidR="00D16B32" w:rsidRPr="00D61A77" w:rsidRDefault="00D16B32" w:rsidP="00D61A77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</w:pPr>
            <w:r w:rsidRPr="00D61A77"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  <w:t>¿QUÉ SE EVALUA?</w:t>
            </w:r>
          </w:p>
        </w:tc>
      </w:tr>
      <w:tr w:rsidR="00D16B32" w:rsidRPr="00D61A77" w:rsidTr="00D16B32">
        <w:tc>
          <w:tcPr>
            <w:tcW w:w="4489" w:type="dxa"/>
          </w:tcPr>
          <w:p w:rsidR="00D16B32" w:rsidRPr="00D61A77" w:rsidRDefault="00D16B32" w:rsidP="00D61A7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D61A77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Factores de riesgo biológico</w:t>
            </w:r>
          </w:p>
        </w:tc>
        <w:tc>
          <w:tcPr>
            <w:tcW w:w="4489" w:type="dxa"/>
          </w:tcPr>
          <w:p w:rsidR="00D16B32" w:rsidRPr="00D61A77" w:rsidRDefault="00D16B32" w:rsidP="00D61A7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D61A77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Edad de la madre, problemas durante el embarazo </w:t>
            </w:r>
          </w:p>
        </w:tc>
      </w:tr>
      <w:tr w:rsidR="00D16B32" w:rsidRPr="00D61A77" w:rsidTr="00D16B32">
        <w:tc>
          <w:tcPr>
            <w:tcW w:w="4489" w:type="dxa"/>
          </w:tcPr>
          <w:p w:rsidR="00D16B32" w:rsidRPr="00D61A77" w:rsidRDefault="00D16B32" w:rsidP="00D61A7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D61A77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Señales de alerta</w:t>
            </w:r>
          </w:p>
        </w:tc>
        <w:tc>
          <w:tcPr>
            <w:tcW w:w="4489" w:type="dxa"/>
          </w:tcPr>
          <w:p w:rsidR="00D16B32" w:rsidRPr="00D61A77" w:rsidRDefault="00D16B32" w:rsidP="00D61A7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D61A77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Aspectos que pudieran sugerir algún problema</w:t>
            </w:r>
          </w:p>
        </w:tc>
      </w:tr>
      <w:tr w:rsidR="00D16B32" w:rsidRPr="00D61A77" w:rsidTr="00D16B32">
        <w:tc>
          <w:tcPr>
            <w:tcW w:w="4489" w:type="dxa"/>
          </w:tcPr>
          <w:p w:rsidR="00D16B32" w:rsidRPr="00D61A77" w:rsidRDefault="00D16B32" w:rsidP="00D61A7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D61A77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Áreas del desarrollo </w:t>
            </w:r>
          </w:p>
        </w:tc>
        <w:tc>
          <w:tcPr>
            <w:tcW w:w="4489" w:type="dxa"/>
          </w:tcPr>
          <w:p w:rsidR="00D16B32" w:rsidRPr="00D61A77" w:rsidRDefault="00D16B32" w:rsidP="00D61A7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D61A77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El más importante. Evalua las áreas motora, lenguaje, social, cognitiva y adaptativa.</w:t>
            </w:r>
          </w:p>
        </w:tc>
      </w:tr>
      <w:tr w:rsidR="00D16B32" w:rsidRPr="00D61A77" w:rsidTr="00D16B32">
        <w:tc>
          <w:tcPr>
            <w:tcW w:w="4489" w:type="dxa"/>
          </w:tcPr>
          <w:p w:rsidR="00D16B32" w:rsidRPr="00D61A77" w:rsidRDefault="00D16B32" w:rsidP="00D61A7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D61A77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Señales de alarma</w:t>
            </w:r>
          </w:p>
        </w:tc>
        <w:tc>
          <w:tcPr>
            <w:tcW w:w="4489" w:type="dxa"/>
          </w:tcPr>
          <w:p w:rsidR="00D16B32" w:rsidRPr="00D61A77" w:rsidRDefault="00D16B32" w:rsidP="00D61A7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D61A77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En caso de estar presente al menos uno, requiere de referencia y valoración rápida</w:t>
            </w:r>
          </w:p>
        </w:tc>
      </w:tr>
      <w:tr w:rsidR="00D16B32" w:rsidRPr="00D61A77" w:rsidTr="00D16B32">
        <w:tc>
          <w:tcPr>
            <w:tcW w:w="4489" w:type="dxa"/>
          </w:tcPr>
          <w:p w:rsidR="00D16B32" w:rsidRPr="00D61A77" w:rsidRDefault="00D16B32" w:rsidP="00D61A7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D61A77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lastRenderedPageBreak/>
              <w:t>Exploración neurológica</w:t>
            </w:r>
          </w:p>
        </w:tc>
        <w:tc>
          <w:tcPr>
            <w:tcW w:w="4489" w:type="dxa"/>
          </w:tcPr>
          <w:p w:rsidR="00D16B32" w:rsidRPr="00D61A77" w:rsidRDefault="00D16B32" w:rsidP="00D61A7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D61A77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Movimientos de la cara, ojos y cuerpo; y el tamaño (crecimiento) de la cabeza</w:t>
            </w:r>
          </w:p>
        </w:tc>
      </w:tr>
    </w:tbl>
    <w:p w:rsidR="00D16B32" w:rsidRPr="00431A72" w:rsidRDefault="00D16B32" w:rsidP="00D61A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:rsidR="00431A72" w:rsidRPr="00431A72" w:rsidRDefault="00431A72" w:rsidP="00D61A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431A7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Sistema de evaluación:</w:t>
      </w:r>
    </w:p>
    <w:p w:rsidR="00431A72" w:rsidRPr="00D61A77" w:rsidRDefault="00D16B32" w:rsidP="00D61A77">
      <w:pPr>
        <w:jc w:val="both"/>
        <w:rPr>
          <w:rFonts w:ascii="Arial" w:hAnsi="Arial" w:cs="Arial"/>
          <w:sz w:val="24"/>
          <w:szCs w:val="24"/>
        </w:rPr>
      </w:pPr>
      <w:r w:rsidRPr="00D61A77">
        <w:rPr>
          <w:rFonts w:ascii="Arial" w:hAnsi="Arial" w:cs="Arial"/>
          <w:sz w:val="24"/>
          <w:szCs w:val="24"/>
        </w:rPr>
        <w:t>Al finalizar toda la aplicación de la prueba EDI, con base en los resultados obtenidos en los cinco ejes de la prueba, el desarrollo del niño o niña puede ser clasificado como:</w:t>
      </w:r>
    </w:p>
    <w:p w:rsidR="00D16B32" w:rsidRPr="00D61A77" w:rsidRDefault="00D16B32" w:rsidP="00D61A7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61A77">
        <w:rPr>
          <w:rFonts w:ascii="Arial" w:hAnsi="Arial" w:cs="Arial"/>
          <w:sz w:val="24"/>
          <w:szCs w:val="24"/>
        </w:rPr>
        <w:t xml:space="preserve">DESARROLLO NORMAL O VERDE: El niño </w:t>
      </w:r>
      <w:r w:rsidR="00D61A77" w:rsidRPr="00D61A77">
        <w:rPr>
          <w:rFonts w:ascii="Arial" w:hAnsi="Arial" w:cs="Arial"/>
          <w:sz w:val="24"/>
          <w:szCs w:val="24"/>
        </w:rPr>
        <w:t xml:space="preserve">o niña </w:t>
      </w:r>
      <w:r w:rsidRPr="00D61A77">
        <w:rPr>
          <w:rFonts w:ascii="Arial" w:hAnsi="Arial" w:cs="Arial"/>
          <w:sz w:val="24"/>
          <w:szCs w:val="24"/>
        </w:rPr>
        <w:t xml:space="preserve">cumple los hitos y habilidades esperadas para su grupo de edad en todas las áreas de desarrollo y además no presenta ninguna señal de alarma o datos anormales en la exploraciónn neurológica. </w:t>
      </w:r>
    </w:p>
    <w:p w:rsidR="00D16B32" w:rsidRPr="00D61A77" w:rsidRDefault="00D16B32" w:rsidP="00D61A7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61A77">
        <w:rPr>
          <w:rFonts w:ascii="Arial" w:hAnsi="Arial" w:cs="Arial"/>
          <w:sz w:val="24"/>
          <w:szCs w:val="24"/>
        </w:rPr>
        <w:t>REZAGO EN EL DESARROLLO O AMARILLO: El  niño</w:t>
      </w:r>
      <w:r w:rsidR="00D61A77" w:rsidRPr="00D61A77">
        <w:rPr>
          <w:rFonts w:ascii="Arial" w:hAnsi="Arial" w:cs="Arial"/>
          <w:sz w:val="24"/>
          <w:szCs w:val="24"/>
        </w:rPr>
        <w:t xml:space="preserve"> o niña</w:t>
      </w:r>
      <w:r w:rsidRPr="00D61A77">
        <w:rPr>
          <w:rFonts w:ascii="Arial" w:hAnsi="Arial" w:cs="Arial"/>
          <w:sz w:val="24"/>
          <w:szCs w:val="24"/>
        </w:rPr>
        <w:t xml:space="preserve"> cumple los hitos y habilidades esperadas para su grupo de edad</w:t>
      </w:r>
      <w:r w:rsidR="00D61A77" w:rsidRPr="00D61A77">
        <w:rPr>
          <w:rFonts w:ascii="Arial" w:hAnsi="Arial" w:cs="Arial"/>
          <w:sz w:val="24"/>
          <w:szCs w:val="24"/>
        </w:rPr>
        <w:t xml:space="preserve">, pero no presenta un retraseo considerable porque ha logrado los hitos del grupo de edad anterior. En algunos grupos de edad el niño puede presentar factores de riesgo biológico o señal de alerta. </w:t>
      </w:r>
    </w:p>
    <w:p w:rsidR="00D61A77" w:rsidRPr="00D61A77" w:rsidRDefault="00D61A77" w:rsidP="00D61A7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61A77">
        <w:rPr>
          <w:rFonts w:ascii="Arial" w:hAnsi="Arial" w:cs="Arial"/>
          <w:sz w:val="24"/>
          <w:szCs w:val="24"/>
        </w:rPr>
        <w:t xml:space="preserve">RIESGO DE RETRASO EN EL DESARROLLO O ROJO: El  niño o niña no cumple los hitos y habilidades esperadas para su grupo de edad, y presenta un retraso considerable porque no ha logrado los hitos del grupo anterior, o presenta señale de alto riesgo como son las señales de alarma o tiene una exploración neurológica claramente anormal. </w:t>
      </w:r>
    </w:p>
    <w:p w:rsidR="00431A72" w:rsidRPr="00D61A77" w:rsidRDefault="00431A72" w:rsidP="00D61A77">
      <w:pPr>
        <w:jc w:val="both"/>
        <w:rPr>
          <w:rFonts w:ascii="Arial" w:hAnsi="Arial" w:cs="Arial"/>
          <w:sz w:val="24"/>
          <w:szCs w:val="24"/>
        </w:rPr>
      </w:pPr>
    </w:p>
    <w:sectPr w:rsidR="00431A72" w:rsidRPr="00D61A77" w:rsidSect="005F31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93AC1"/>
    <w:multiLevelType w:val="hybridMultilevel"/>
    <w:tmpl w:val="20FA59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characterSpacingControl w:val="doNotCompress"/>
  <w:compat/>
  <w:rsids>
    <w:rsidRoot w:val="00431A72"/>
    <w:rsid w:val="000B4D13"/>
    <w:rsid w:val="001D5E33"/>
    <w:rsid w:val="00241306"/>
    <w:rsid w:val="00254915"/>
    <w:rsid w:val="00385708"/>
    <w:rsid w:val="00431A72"/>
    <w:rsid w:val="005E5410"/>
    <w:rsid w:val="005F3130"/>
    <w:rsid w:val="008C76DC"/>
    <w:rsid w:val="00BD05FF"/>
    <w:rsid w:val="00C879D4"/>
    <w:rsid w:val="00D16B32"/>
    <w:rsid w:val="00D61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1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1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table" w:styleId="TableGrid">
    <w:name w:val="Table Grid"/>
    <w:basedOn w:val="TableNormal"/>
    <w:uiPriority w:val="59"/>
    <w:rsid w:val="00D16B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61A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8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421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2018-05-21T04:00:00Z</dcterms:created>
  <dcterms:modified xsi:type="dcterms:W3CDTF">2018-05-21T05:20:00Z</dcterms:modified>
</cp:coreProperties>
</file>